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初试自命题科目考试大纲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学院名称：信息与控制工程学院</w:t>
      </w:r>
    </w:p>
    <w:tbl>
      <w:tblPr>
        <w:tblStyle w:val="6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551"/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r>
              <w:rPr>
                <w:rFonts w:hint="eastAsia"/>
              </w:rPr>
              <w:t>科目代码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科目名称</w:t>
            </w:r>
          </w:p>
        </w:tc>
        <w:tc>
          <w:tcPr>
            <w:tcW w:w="2551" w:type="dxa"/>
          </w:tcPr>
          <w:p>
            <w:r>
              <w:rPr>
                <w:rFonts w:hint="eastAsia"/>
              </w:rPr>
              <w:t>参考书目</w:t>
            </w:r>
          </w:p>
        </w:tc>
        <w:tc>
          <w:tcPr>
            <w:tcW w:w="9214" w:type="dxa"/>
          </w:tcPr>
          <w:p>
            <w:r>
              <w:rPr>
                <w:rFonts w:hint="eastAsia"/>
              </w:rPr>
              <w:t>考试大纲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824</w:t>
            </w:r>
            <w:bookmarkStart w:id="0" w:name="_GoBack"/>
            <w:bookmarkEnd w:id="0"/>
          </w:p>
        </w:tc>
        <w:tc>
          <w:tcPr>
            <w:tcW w:w="1418" w:type="dxa"/>
          </w:tcPr>
          <w:p>
            <w:r>
              <w:rPr>
                <w:rFonts w:hint="eastAsia"/>
              </w:rPr>
              <w:t>信号与线性系统</w:t>
            </w:r>
          </w:p>
        </w:tc>
        <w:tc>
          <w:tcPr>
            <w:tcW w:w="2551" w:type="dxa"/>
          </w:tcPr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信号与线性系统（第5版）, 原著管致中等,修订孟桥等,高等教育出版社，2011</w:t>
            </w:r>
            <w:r>
              <w:rPr>
                <w:rFonts w:hint="eastAsia" w:ascii="Times New Roman"/>
                <w:sz w:val="21"/>
              </w:rPr>
              <w:t>或</w:t>
            </w:r>
          </w:p>
          <w:p>
            <w:r>
              <w:rPr>
                <w:rFonts w:ascii="Times New Roman"/>
              </w:rPr>
              <w:t>信号与线性系统（第6版上册）, 原著管致中等,修订孟桥等,高等教育出版社，2015.</w:t>
            </w:r>
          </w:p>
        </w:tc>
        <w:tc>
          <w:tcPr>
            <w:tcW w:w="9214" w:type="dxa"/>
          </w:tcPr>
          <w:p>
            <w:pPr>
              <w:pStyle w:val="7"/>
              <w:spacing w:line="300" w:lineRule="auto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  <w:sz w:val="21"/>
                <w:szCs w:val="21"/>
              </w:rPr>
              <w:t>一、 考试目的与要求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全国硕士研究生入学统一考试中的“信号与</w:t>
            </w:r>
            <w:r>
              <w:rPr>
                <w:rFonts w:hint="eastAsia" w:ascii="Times New Roman"/>
                <w:sz w:val="21"/>
              </w:rPr>
              <w:t>线性</w:t>
            </w:r>
            <w:r>
              <w:rPr>
                <w:rFonts w:ascii="Times New Roman"/>
                <w:sz w:val="21"/>
              </w:rPr>
              <w:t>系统”是为我校招收</w:t>
            </w:r>
            <w:r>
              <w:rPr>
                <w:rFonts w:hint="eastAsia" w:ascii="Times New Roman"/>
                <w:color w:val="auto"/>
                <w:sz w:val="21"/>
              </w:rPr>
              <w:t>信息与通信工程一级学科</w:t>
            </w:r>
            <w:r>
              <w:rPr>
                <w:rFonts w:ascii="Times New Roman"/>
                <w:color w:val="auto"/>
                <w:sz w:val="21"/>
              </w:rPr>
              <w:t>（08</w:t>
            </w:r>
            <w:r>
              <w:rPr>
                <w:rFonts w:hint="eastAsia" w:ascii="Times New Roman"/>
                <w:color w:val="auto"/>
                <w:sz w:val="21"/>
              </w:rPr>
              <w:t>1000</w:t>
            </w:r>
            <w:r>
              <w:rPr>
                <w:rFonts w:ascii="Times New Roman"/>
                <w:color w:val="auto"/>
                <w:sz w:val="21"/>
              </w:rPr>
              <w:t>）</w:t>
            </w:r>
            <w:r>
              <w:rPr>
                <w:rFonts w:hint="eastAsia" w:ascii="Times New Roman"/>
                <w:sz w:val="21"/>
              </w:rPr>
              <w:t>和电子与通信工程领域（085208）</w:t>
            </w:r>
            <w:r>
              <w:rPr>
                <w:rFonts w:ascii="Times New Roman"/>
                <w:sz w:val="21"/>
              </w:rPr>
              <w:t>硕士生而设置的具有选拔性质的考试科目。要求学生掌握信号与线性系统的基本概念、基本理论和基本分析方法，为从事工程技术工作、科学研究以及开拓性技术领域打下坚实的基础。</w:t>
            </w:r>
          </w:p>
          <w:p>
            <w:pPr>
              <w:pStyle w:val="7"/>
              <w:spacing w:line="300" w:lineRule="auto"/>
              <w:rPr>
                <w:rFonts w:ascii="Times New Roman"/>
                <w:b/>
                <w:bCs/>
                <w:sz w:val="21"/>
              </w:rPr>
            </w:pPr>
            <w:r>
              <w:rPr>
                <w:rFonts w:ascii="Times New Roman"/>
                <w:b/>
                <w:bCs/>
                <w:sz w:val="21"/>
              </w:rPr>
              <w:t>二、 考试范围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(1) 信号、系统的概念及分类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(2) 常见典型信号及性质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(3) 信号的基本运算及在时域中的变换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(4) 卷积积分的计算方法及性质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(5) 连续时间系统的时域分析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(6) 连续信号的正交分解、频谱的概念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(7) 傅里叶变换的计算方法及性质、应用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(8) 连续时间系统的频域分析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(9) 拉普拉斯变换的计算方法及性质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(10) 连续时间系统的复频域分析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(11) 连续时间系统的系统函数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(12) 抽样信号和抽样定理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(13) 卷积和的计算方法及性质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(14) 离散时间系统的时域分析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(15) z变换的计算方法及性质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(16) 离散时间系统的z变换分析法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(17) 线性系统的模拟（连续或离散）</w:t>
            </w:r>
          </w:p>
          <w:p>
            <w:pPr>
              <w:pStyle w:val="7"/>
              <w:spacing w:line="300" w:lineRule="auto"/>
              <w:rPr>
                <w:rFonts w:ascii="Times New Roman"/>
                <w:b/>
                <w:bCs/>
                <w:sz w:val="21"/>
              </w:rPr>
            </w:pPr>
            <w:r>
              <w:rPr>
                <w:rFonts w:ascii="Times New Roman"/>
                <w:b/>
                <w:bCs/>
                <w:sz w:val="21"/>
              </w:rPr>
              <w:t>三、 试题结构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考试时间：180分钟（3小时）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闭卷考试</w:t>
            </w:r>
          </w:p>
          <w:p>
            <w:pPr>
              <w:pStyle w:val="7"/>
              <w:spacing w:line="300" w:lineRule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试题类型：填空题和计算题</w:t>
            </w:r>
          </w:p>
          <w:p>
            <w:r>
              <w:rPr>
                <w:rFonts w:ascii="Times New Roman"/>
              </w:rPr>
              <w:t>允许使用具有三角函数和复数运算功能的计算器，但不得使用带有公式和文本存储功能的计算器。</w:t>
            </w:r>
          </w:p>
        </w:tc>
      </w:tr>
    </w:tbl>
    <w:p/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D8"/>
    <w:rsid w:val="00026A60"/>
    <w:rsid w:val="00177B32"/>
    <w:rsid w:val="00485869"/>
    <w:rsid w:val="00495417"/>
    <w:rsid w:val="004C42D8"/>
    <w:rsid w:val="00612003"/>
    <w:rsid w:val="007F2085"/>
    <w:rsid w:val="00A76687"/>
    <w:rsid w:val="00B430CE"/>
    <w:rsid w:val="00D9736E"/>
    <w:rsid w:val="00DB34BE"/>
    <w:rsid w:val="00E10713"/>
    <w:rsid w:val="00E975D3"/>
    <w:rsid w:val="00FB5BE1"/>
    <w:rsid w:val="2FB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8">
    <w:name w:val="标题 Char"/>
    <w:basedOn w:val="4"/>
    <w:link w:val="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104</Words>
  <Characters>593</Characters>
  <Lines>4</Lines>
  <Paragraphs>1</Paragraphs>
  <TotalTime>104</TotalTime>
  <ScaleCrop>false</ScaleCrop>
  <LinksUpToDate>false</LinksUpToDate>
  <CharactersWithSpaces>696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2018-07-06T03:15:00Z</dcterms:created>
  <dc:creator>微软用户</dc:creator>
  <cp:lastModifiedBy>棉花糖one</cp:lastModifiedBy>
  <cp:lastPrinted>2018-07-10T08:10:00Z</cp:lastPrinted>
  <dcterms:modified xsi:type="dcterms:W3CDTF">2018-07-12T00:34:12Z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