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83B" w:rsidRDefault="0007512F">
      <w:pPr>
        <w:spacing w:line="500" w:lineRule="atLeast"/>
        <w:jc w:val="center"/>
        <w:rPr>
          <w:rFonts w:asciiTheme="minorEastAsia" w:eastAsiaTheme="minorEastAsia" w:hAnsiTheme="minorEastAsia" w:cstheme="minorEastAsia"/>
          <w:b/>
          <w:color w:val="000000"/>
          <w:sz w:val="32"/>
          <w:szCs w:val="30"/>
        </w:rPr>
      </w:pPr>
      <w:r>
        <w:rPr>
          <w:rFonts w:asciiTheme="minorEastAsia" w:eastAsiaTheme="minorEastAsia" w:hAnsiTheme="minorEastAsia" w:cstheme="minorEastAsia" w:hint="eastAsia"/>
          <w:b/>
          <w:color w:val="000000"/>
          <w:sz w:val="32"/>
          <w:szCs w:val="30"/>
        </w:rPr>
        <w:t>中国矿业大学马克思主义学院接收2021年优秀应届本科毕业生免试攻读硕士学位研究生复试录取工作细则</w:t>
      </w:r>
    </w:p>
    <w:p w:rsidR="0073683B" w:rsidRDefault="0007512F">
      <w:pPr>
        <w:spacing w:line="440" w:lineRule="exact"/>
        <w:ind w:firstLine="42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根据中国矿业大学《关于做好推荐及接收2021年优秀应届本科毕业生免试攻读研究生的通知》的文件精神，结合马克思主义学院情况，特制定本细则。</w:t>
      </w:r>
    </w:p>
    <w:p w:rsidR="0073683B" w:rsidRPr="001F6AEF" w:rsidRDefault="0007512F">
      <w:pPr>
        <w:spacing w:line="440" w:lineRule="exact"/>
        <w:ind w:firstLine="420"/>
        <w:rPr>
          <w:rFonts w:asciiTheme="minorEastAsia" w:eastAsiaTheme="minorEastAsia" w:hAnsiTheme="minorEastAsia" w:cstheme="minorEastAsia"/>
          <w:b/>
          <w:color w:val="000000"/>
          <w:sz w:val="28"/>
          <w:szCs w:val="28"/>
        </w:rPr>
      </w:pPr>
      <w:r w:rsidRPr="001F6AEF">
        <w:rPr>
          <w:rFonts w:asciiTheme="minorEastAsia" w:eastAsiaTheme="minorEastAsia" w:hAnsiTheme="minorEastAsia" w:cstheme="minorEastAsia" w:hint="eastAsia"/>
          <w:b/>
          <w:color w:val="000000"/>
          <w:sz w:val="28"/>
          <w:szCs w:val="28"/>
        </w:rPr>
        <w:t>一、组织领导</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学院成立研究生招生工作领导小组，负责免试研究生的接收工作。领导小组成员如下：</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组  长：熊志忠  池忠军</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成  员：亓光  曹洪军  阎国华  焦金波</w:t>
      </w:r>
    </w:p>
    <w:p w:rsidR="0073683B" w:rsidRPr="001F6AEF" w:rsidRDefault="0007512F">
      <w:pPr>
        <w:spacing w:line="440" w:lineRule="exact"/>
        <w:ind w:firstLine="420"/>
        <w:rPr>
          <w:rFonts w:asciiTheme="minorEastAsia" w:eastAsiaTheme="minorEastAsia" w:hAnsiTheme="minorEastAsia" w:cstheme="minorEastAsia"/>
          <w:b/>
          <w:color w:val="000000"/>
          <w:sz w:val="28"/>
          <w:szCs w:val="28"/>
        </w:rPr>
      </w:pPr>
      <w:r w:rsidRPr="001F6AEF">
        <w:rPr>
          <w:rFonts w:asciiTheme="minorEastAsia" w:eastAsiaTheme="minorEastAsia" w:hAnsiTheme="minorEastAsia" w:cstheme="minorEastAsia" w:hint="eastAsia"/>
          <w:b/>
          <w:color w:val="000000"/>
          <w:sz w:val="28"/>
          <w:szCs w:val="28"/>
        </w:rPr>
        <w:t>二、总体要求</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学院接收推免生的工作在学院招生工作领导小组领导下进行，学院严格审查所有考生是否符合学校公布的接收基本条件，全面衡量考生的德、智、体等表现，严格标准，宁缺毋滥，确保接收工作</w:t>
      </w:r>
      <w:r w:rsidR="007C2CD6">
        <w:rPr>
          <w:rFonts w:asciiTheme="minorEastAsia" w:eastAsiaTheme="minorEastAsia" w:hAnsiTheme="minorEastAsia" w:cstheme="minorEastAsia" w:hint="eastAsia"/>
          <w:color w:val="000000"/>
          <w:sz w:val="24"/>
          <w:szCs w:val="21"/>
        </w:rPr>
        <w:t>公平、</w:t>
      </w:r>
      <w:r>
        <w:rPr>
          <w:rFonts w:asciiTheme="minorEastAsia" w:eastAsiaTheme="minorEastAsia" w:hAnsiTheme="minorEastAsia" w:cstheme="minorEastAsia" w:hint="eastAsia"/>
          <w:color w:val="000000"/>
          <w:sz w:val="24"/>
          <w:szCs w:val="21"/>
        </w:rPr>
        <w:t>公正</w:t>
      </w:r>
      <w:r w:rsidR="003A0917">
        <w:rPr>
          <w:rFonts w:asciiTheme="minorEastAsia" w:eastAsiaTheme="minorEastAsia" w:hAnsiTheme="minorEastAsia" w:cstheme="minorEastAsia" w:hint="eastAsia"/>
          <w:color w:val="000000"/>
          <w:sz w:val="24"/>
          <w:szCs w:val="21"/>
        </w:rPr>
        <w:t>、公开</w:t>
      </w:r>
      <w:r>
        <w:rPr>
          <w:rFonts w:asciiTheme="minorEastAsia" w:eastAsiaTheme="minorEastAsia" w:hAnsiTheme="minorEastAsia" w:cstheme="minorEastAsia" w:hint="eastAsia"/>
          <w:color w:val="000000"/>
          <w:sz w:val="24"/>
          <w:szCs w:val="21"/>
        </w:rPr>
        <w:t>。</w:t>
      </w:r>
    </w:p>
    <w:p w:rsidR="0073683B" w:rsidRPr="001F6AEF" w:rsidRDefault="0007512F" w:rsidP="001F6AEF">
      <w:pPr>
        <w:spacing w:line="440" w:lineRule="exact"/>
        <w:ind w:firstLine="420"/>
        <w:rPr>
          <w:rFonts w:asciiTheme="minorEastAsia" w:eastAsiaTheme="minorEastAsia" w:hAnsiTheme="minorEastAsia" w:cstheme="minorEastAsia"/>
          <w:b/>
          <w:color w:val="000000"/>
          <w:sz w:val="28"/>
          <w:szCs w:val="28"/>
        </w:rPr>
      </w:pPr>
      <w:r w:rsidRPr="001F6AEF">
        <w:rPr>
          <w:rFonts w:asciiTheme="minorEastAsia" w:eastAsiaTheme="minorEastAsia" w:hAnsiTheme="minorEastAsia" w:cstheme="minorEastAsia" w:hint="eastAsia"/>
          <w:b/>
          <w:color w:val="000000"/>
          <w:sz w:val="28"/>
          <w:szCs w:val="28"/>
        </w:rPr>
        <w:t>三、接收工作</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1.接收名额</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（1）推免硕士名额</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根据学校下达的2021年硕士研究生招生指标，学院在《2021年硕士研究生招生专业目录》公布了拟招生人数和拟接收推免人数，据此开展免试硕士研究生复试录取工作。推免硕士人数如下：</w:t>
      </w:r>
    </w:p>
    <w:tbl>
      <w:tblPr>
        <w:tblW w:w="0" w:type="auto"/>
        <w:jc w:val="center"/>
        <w:tblInd w:w="367" w:type="dxa"/>
        <w:tblLayout w:type="fixed"/>
        <w:tblCellMar>
          <w:left w:w="0" w:type="dxa"/>
          <w:right w:w="0" w:type="dxa"/>
        </w:tblCellMar>
        <w:tblLook w:val="04A0"/>
      </w:tblPr>
      <w:tblGrid>
        <w:gridCol w:w="2694"/>
        <w:gridCol w:w="3402"/>
        <w:gridCol w:w="1743"/>
      </w:tblGrid>
      <w:tr w:rsidR="00996CAC" w:rsidTr="00996CAC">
        <w:trPr>
          <w:trHeight w:val="453"/>
          <w:jc w:val="center"/>
        </w:trPr>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6CAC" w:rsidRDefault="00996CAC">
            <w:pPr>
              <w:spacing w:line="440" w:lineRule="exact"/>
              <w:jc w:val="center"/>
              <w:rPr>
                <w:rFonts w:asciiTheme="minorEastAsia" w:eastAsiaTheme="minorEastAsia" w:hAnsiTheme="minorEastAsia" w:cstheme="minorEastAsia"/>
                <w:color w:val="1A438E"/>
                <w:szCs w:val="21"/>
              </w:rPr>
            </w:pPr>
            <w:r>
              <w:rPr>
                <w:rFonts w:asciiTheme="minorEastAsia" w:eastAsiaTheme="minorEastAsia" w:hAnsiTheme="minorEastAsia" w:cstheme="minorEastAsia" w:hint="eastAsia"/>
                <w:b/>
                <w:bCs/>
                <w:color w:val="000000"/>
                <w:szCs w:val="21"/>
              </w:rPr>
              <w:t>类型</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96CAC" w:rsidRDefault="00996CAC">
            <w:pPr>
              <w:spacing w:line="440" w:lineRule="exact"/>
              <w:jc w:val="center"/>
              <w:rPr>
                <w:rFonts w:asciiTheme="minorEastAsia" w:eastAsiaTheme="minorEastAsia" w:hAnsiTheme="minorEastAsia" w:cstheme="minorEastAsia"/>
                <w:color w:val="1A438E"/>
                <w:szCs w:val="21"/>
              </w:rPr>
            </w:pPr>
            <w:r>
              <w:rPr>
                <w:rFonts w:asciiTheme="minorEastAsia" w:eastAsiaTheme="minorEastAsia" w:hAnsiTheme="minorEastAsia" w:cstheme="minorEastAsia" w:hint="eastAsia"/>
                <w:b/>
                <w:bCs/>
                <w:color w:val="000000"/>
                <w:szCs w:val="21"/>
              </w:rPr>
              <w:t>招生专业及代码</w:t>
            </w:r>
          </w:p>
        </w:tc>
        <w:tc>
          <w:tcPr>
            <w:tcW w:w="1743" w:type="dxa"/>
            <w:tcBorders>
              <w:top w:val="single" w:sz="8" w:space="0" w:color="auto"/>
              <w:left w:val="nil"/>
              <w:bottom w:val="single" w:sz="8" w:space="0" w:color="auto"/>
              <w:right w:val="single" w:sz="8" w:space="0" w:color="auto"/>
            </w:tcBorders>
            <w:vAlign w:val="center"/>
          </w:tcPr>
          <w:p w:rsidR="00996CAC" w:rsidRDefault="00996CAC">
            <w:pPr>
              <w:spacing w:line="440" w:lineRule="exact"/>
              <w:jc w:val="center"/>
              <w:rPr>
                <w:rFonts w:asciiTheme="minorEastAsia" w:eastAsiaTheme="minorEastAsia" w:hAnsiTheme="minorEastAsia" w:cstheme="minorEastAsia"/>
                <w:color w:val="1A438E"/>
                <w:szCs w:val="21"/>
              </w:rPr>
            </w:pPr>
            <w:r>
              <w:rPr>
                <w:rFonts w:asciiTheme="minorEastAsia" w:eastAsiaTheme="minorEastAsia" w:hAnsiTheme="minorEastAsia" w:cstheme="minorEastAsia" w:hint="eastAsia"/>
                <w:b/>
                <w:bCs/>
                <w:color w:val="000000"/>
                <w:szCs w:val="21"/>
              </w:rPr>
              <w:t>拟接收人数</w:t>
            </w:r>
          </w:p>
        </w:tc>
      </w:tr>
      <w:tr w:rsidR="00996CAC" w:rsidTr="00996CAC">
        <w:trPr>
          <w:trHeight w:val="481"/>
          <w:jc w:val="center"/>
        </w:trPr>
        <w:tc>
          <w:tcPr>
            <w:tcW w:w="26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96CAC" w:rsidRDefault="00996CAC">
            <w:pPr>
              <w:spacing w:line="440" w:lineRule="exact"/>
              <w:jc w:val="center"/>
              <w:rPr>
                <w:rFonts w:asciiTheme="minorEastAsia" w:eastAsiaTheme="minorEastAsia" w:hAnsiTheme="minorEastAsia" w:cstheme="minorEastAsia"/>
                <w:color w:val="1A438E"/>
                <w:szCs w:val="21"/>
              </w:rPr>
            </w:pPr>
            <w:r>
              <w:rPr>
                <w:rFonts w:asciiTheme="minorEastAsia" w:eastAsiaTheme="minorEastAsia" w:hAnsiTheme="minorEastAsia" w:cstheme="minorEastAsia" w:hint="eastAsia"/>
                <w:color w:val="000000"/>
                <w:szCs w:val="21"/>
              </w:rPr>
              <w:t>学术型硕士</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96CAC" w:rsidRDefault="00996CAC">
            <w:pPr>
              <w:spacing w:line="440" w:lineRule="exac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color w:val="000000"/>
                <w:szCs w:val="21"/>
              </w:rPr>
              <w:t>马克思主义理论（代码030500）</w:t>
            </w:r>
          </w:p>
        </w:tc>
        <w:tc>
          <w:tcPr>
            <w:tcW w:w="1743" w:type="dxa"/>
            <w:tcBorders>
              <w:top w:val="single" w:sz="8" w:space="0" w:color="auto"/>
              <w:left w:val="nil"/>
              <w:bottom w:val="single" w:sz="8" w:space="0" w:color="auto"/>
              <w:right w:val="single" w:sz="8" w:space="0" w:color="auto"/>
            </w:tcBorders>
            <w:vAlign w:val="center"/>
          </w:tcPr>
          <w:p w:rsidR="00996CAC" w:rsidRDefault="00996CAC">
            <w:pPr>
              <w:spacing w:line="440" w:lineRule="exact"/>
              <w:jc w:val="center"/>
              <w:rPr>
                <w:rFonts w:asciiTheme="minorEastAsia" w:eastAsiaTheme="minorEastAsia" w:hAnsiTheme="minorEastAsia" w:cstheme="minorEastAsia"/>
                <w:color w:val="1A438E"/>
                <w:szCs w:val="21"/>
              </w:rPr>
            </w:pPr>
            <w:r>
              <w:rPr>
                <w:rFonts w:asciiTheme="minorEastAsia" w:eastAsiaTheme="minorEastAsia" w:hAnsiTheme="minorEastAsia" w:cstheme="minorEastAsia" w:hint="eastAsia"/>
                <w:color w:val="1A438E"/>
                <w:szCs w:val="21"/>
              </w:rPr>
              <w:t>10</w:t>
            </w:r>
          </w:p>
        </w:tc>
      </w:tr>
    </w:tbl>
    <w:p w:rsidR="0073683B" w:rsidRDefault="0007512F">
      <w:pPr>
        <w:spacing w:line="440" w:lineRule="exact"/>
        <w:ind w:firstLine="42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（2）本硕博连读学生名额</w:t>
      </w:r>
    </w:p>
    <w:tbl>
      <w:tblPr>
        <w:tblStyle w:val="a5"/>
        <w:tblW w:w="3956" w:type="pct"/>
        <w:tblInd w:w="1101" w:type="dxa"/>
        <w:tblLook w:val="04A0"/>
      </w:tblPr>
      <w:tblGrid>
        <w:gridCol w:w="3826"/>
        <w:gridCol w:w="3970"/>
      </w:tblGrid>
      <w:tr w:rsidR="0073683B" w:rsidTr="00996CAC">
        <w:tc>
          <w:tcPr>
            <w:tcW w:w="2454" w:type="pct"/>
          </w:tcPr>
          <w:p w:rsidR="0073683B" w:rsidRDefault="0007512F">
            <w:pPr>
              <w:spacing w:after="0" w:line="440" w:lineRule="exact"/>
              <w:ind w:firstLine="200"/>
              <w:jc w:val="center"/>
              <w:rPr>
                <w:rFonts w:asciiTheme="minorEastAsia" w:hAnsiTheme="minorEastAsia" w:cstheme="minorEastAsia"/>
                <w:b/>
              </w:rPr>
            </w:pPr>
            <w:r>
              <w:rPr>
                <w:rFonts w:asciiTheme="minorEastAsia" w:hAnsiTheme="minorEastAsia" w:cstheme="minorEastAsia" w:hint="eastAsia"/>
                <w:b/>
              </w:rPr>
              <w:t>类型</w:t>
            </w:r>
          </w:p>
        </w:tc>
        <w:tc>
          <w:tcPr>
            <w:tcW w:w="2546" w:type="pct"/>
          </w:tcPr>
          <w:p w:rsidR="0073683B" w:rsidRDefault="0007512F">
            <w:pPr>
              <w:spacing w:after="0" w:line="440" w:lineRule="exact"/>
              <w:ind w:firstLine="200"/>
              <w:jc w:val="center"/>
              <w:rPr>
                <w:rFonts w:asciiTheme="minorEastAsia" w:hAnsiTheme="minorEastAsia" w:cstheme="minorEastAsia"/>
                <w:b/>
              </w:rPr>
            </w:pPr>
            <w:r>
              <w:rPr>
                <w:rFonts w:asciiTheme="minorEastAsia" w:hAnsiTheme="minorEastAsia" w:cstheme="minorEastAsia" w:hint="eastAsia"/>
                <w:b/>
              </w:rPr>
              <w:t>拟接收人数</w:t>
            </w:r>
          </w:p>
        </w:tc>
      </w:tr>
      <w:tr w:rsidR="0073683B" w:rsidTr="00996CAC">
        <w:tc>
          <w:tcPr>
            <w:tcW w:w="2454" w:type="pct"/>
          </w:tcPr>
          <w:p w:rsidR="0073683B" w:rsidRDefault="0007512F">
            <w:pPr>
              <w:spacing w:after="0" w:line="440" w:lineRule="exact"/>
              <w:ind w:firstLine="200"/>
              <w:jc w:val="center"/>
              <w:rPr>
                <w:rFonts w:asciiTheme="minorEastAsia" w:hAnsiTheme="minorEastAsia" w:cstheme="minorEastAsia"/>
              </w:rPr>
            </w:pPr>
            <w:r>
              <w:rPr>
                <w:rFonts w:asciiTheme="minorEastAsia" w:hAnsiTheme="minorEastAsia" w:cstheme="minorEastAsia" w:hint="eastAsia"/>
              </w:rPr>
              <w:t>本硕博连读</w:t>
            </w:r>
          </w:p>
        </w:tc>
        <w:tc>
          <w:tcPr>
            <w:tcW w:w="2546" w:type="pct"/>
          </w:tcPr>
          <w:p w:rsidR="0073683B" w:rsidRDefault="00503852">
            <w:pPr>
              <w:spacing w:after="0" w:line="440" w:lineRule="exact"/>
              <w:ind w:firstLine="200"/>
              <w:jc w:val="center"/>
              <w:rPr>
                <w:rFonts w:asciiTheme="minorEastAsia" w:hAnsiTheme="minorEastAsia" w:cstheme="minorEastAsia"/>
              </w:rPr>
            </w:pPr>
            <w:r>
              <w:rPr>
                <w:rFonts w:asciiTheme="minorEastAsia" w:hAnsiTheme="minorEastAsia" w:cstheme="minorEastAsia" w:hint="eastAsia"/>
              </w:rPr>
              <w:t>4</w:t>
            </w:r>
          </w:p>
        </w:tc>
      </w:tr>
    </w:tbl>
    <w:p w:rsidR="0073683B" w:rsidRDefault="0007512F">
      <w:pPr>
        <w:spacing w:line="440" w:lineRule="exact"/>
        <w:ind w:firstLine="42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2.学校奖助政策</w:t>
      </w:r>
    </w:p>
    <w:p w:rsidR="0073683B" w:rsidRDefault="0007512F">
      <w:pPr>
        <w:spacing w:line="440" w:lineRule="exact"/>
        <w:ind w:firstLine="42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lastRenderedPageBreak/>
        <w:t>（1）学业奖学金：推免的本硕博、硕博连读学生第一学年学业奖学金按硕士研究生身份参与评选。硕士研究生一等学业奖学金8000元/人，获评比例为30%，二等学业奖学金5000元/人，获评比例为50%。</w:t>
      </w:r>
    </w:p>
    <w:p w:rsidR="0073683B" w:rsidRDefault="0007512F">
      <w:pPr>
        <w:spacing w:line="440" w:lineRule="exact"/>
        <w:ind w:firstLine="42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（2）国家助学金：所有推免生均可以享受国家助学金，博士生每生每年15000元，硕士生每生每年6000元。</w:t>
      </w:r>
    </w:p>
    <w:p w:rsidR="0073683B" w:rsidRDefault="0007512F">
      <w:pPr>
        <w:spacing w:line="440" w:lineRule="exact"/>
        <w:ind w:firstLine="420"/>
        <w:rPr>
          <w:rFonts w:asciiTheme="minorEastAsia" w:eastAsiaTheme="minorEastAsia" w:hAnsiTheme="minorEastAsia" w:cstheme="minorEastAsia"/>
          <w:color w:val="000000"/>
          <w:sz w:val="24"/>
          <w:szCs w:val="21"/>
        </w:rPr>
      </w:pPr>
      <w:r w:rsidRPr="001F6AEF">
        <w:rPr>
          <w:rFonts w:asciiTheme="minorEastAsia" w:eastAsiaTheme="minorEastAsia" w:hAnsiTheme="minorEastAsia" w:cstheme="minorEastAsia" w:hint="eastAsia"/>
          <w:b/>
          <w:color w:val="000000"/>
          <w:sz w:val="28"/>
          <w:szCs w:val="28"/>
        </w:rPr>
        <w:t>四、接收程序及办法</w:t>
      </w:r>
    </w:p>
    <w:p w:rsidR="0073683B" w:rsidRDefault="0007512F">
      <w:pPr>
        <w:spacing w:line="440" w:lineRule="exact"/>
        <w:ind w:firstLine="42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1.网上报名及要求</w:t>
      </w:r>
    </w:p>
    <w:p w:rsidR="00996CAC" w:rsidRDefault="0007512F" w:rsidP="00996CAC">
      <w:pPr>
        <w:spacing w:line="440" w:lineRule="exact"/>
        <w:ind w:firstLine="42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（1）获得推免资格且有意报考我校的推免生，须于</w:t>
      </w:r>
      <w:r w:rsidR="00996CAC" w:rsidRPr="00996CAC">
        <w:rPr>
          <w:rFonts w:asciiTheme="minorEastAsia" w:eastAsiaTheme="minorEastAsia" w:hAnsiTheme="minorEastAsia" w:cstheme="minorEastAsia" w:hint="eastAsia"/>
          <w:color w:val="000000"/>
          <w:sz w:val="24"/>
          <w:szCs w:val="21"/>
        </w:rPr>
        <w:t>9月30</w:t>
      </w:r>
      <w:r w:rsidR="00996CAC">
        <w:rPr>
          <w:rFonts w:asciiTheme="minorEastAsia" w:eastAsiaTheme="minorEastAsia" w:hAnsiTheme="minorEastAsia" w:cstheme="minorEastAsia" w:hint="eastAsia"/>
          <w:color w:val="000000"/>
          <w:sz w:val="24"/>
          <w:szCs w:val="21"/>
        </w:rPr>
        <w:t>日前</w:t>
      </w:r>
      <w:r w:rsidR="00996CAC" w:rsidRPr="00996CAC">
        <w:rPr>
          <w:rFonts w:asciiTheme="minorEastAsia" w:eastAsiaTheme="minorEastAsia" w:hAnsiTheme="minorEastAsia" w:cstheme="minorEastAsia" w:hint="eastAsia"/>
          <w:color w:val="000000"/>
          <w:sz w:val="24"/>
          <w:szCs w:val="21"/>
        </w:rPr>
        <w:t>通过我校“2021年硕士（推荐免试）研究生招生系统”（简称“推免招生系统”，网址：http://yjsxt.cumt.edu.cn/open/RecruitTkss/signinTm.aspx</w:t>
      </w:r>
      <w:r w:rsidR="00996CAC">
        <w:rPr>
          <w:rFonts w:asciiTheme="minorEastAsia" w:eastAsiaTheme="minorEastAsia" w:hAnsiTheme="minorEastAsia" w:cstheme="minorEastAsia" w:hint="eastAsia"/>
          <w:color w:val="000000"/>
          <w:sz w:val="24"/>
          <w:szCs w:val="21"/>
        </w:rPr>
        <w:t>）进行预报名。</w:t>
      </w:r>
    </w:p>
    <w:p w:rsidR="00996CAC" w:rsidRDefault="0007512F" w:rsidP="00996CAC">
      <w:pPr>
        <w:spacing w:line="440" w:lineRule="exact"/>
        <w:ind w:firstLine="42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（2）10月12日起，获得推免资格的考生可登录</w:t>
      </w:r>
      <w:r w:rsidR="00996CAC" w:rsidRPr="00996CAC">
        <w:rPr>
          <w:rFonts w:asciiTheme="minorEastAsia" w:eastAsiaTheme="minorEastAsia" w:hAnsiTheme="minorEastAsia" w:cstheme="minorEastAsia" w:hint="eastAsia"/>
          <w:color w:val="000000"/>
          <w:sz w:val="24"/>
          <w:szCs w:val="21"/>
        </w:rPr>
        <w:t>中国研究生招生信息网的“全国推荐优秀应届本科毕业生免试攻读研究生信息公开暨管理服务系统”（简称“推免服务系统”，网址：http://yz.chsi.com.cn/tm）开通后，考生按相关要求信息注册、上传照片、网上缴费，并在“推免服务系统”内填报志愿等。</w:t>
      </w:r>
    </w:p>
    <w:p w:rsidR="0073683B" w:rsidRDefault="0007512F">
      <w:pPr>
        <w:spacing w:line="440" w:lineRule="exact"/>
        <w:ind w:firstLine="42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2.材料要求</w:t>
      </w:r>
    </w:p>
    <w:p w:rsidR="0073683B" w:rsidRPr="009073B5" w:rsidRDefault="0007512F">
      <w:pPr>
        <w:spacing w:line="440" w:lineRule="exact"/>
        <w:ind w:firstLineChars="200" w:firstLine="480"/>
        <w:rPr>
          <w:rFonts w:asciiTheme="minorEastAsia" w:eastAsiaTheme="minorEastAsia" w:hAnsiTheme="minorEastAsia" w:cstheme="minorEastAsia"/>
          <w:sz w:val="24"/>
          <w:szCs w:val="21"/>
        </w:rPr>
      </w:pPr>
      <w:r w:rsidRPr="009073B5">
        <w:rPr>
          <w:rFonts w:asciiTheme="minorEastAsia" w:eastAsiaTheme="minorEastAsia" w:hAnsiTheme="minorEastAsia" w:cstheme="minorEastAsia" w:hint="eastAsia"/>
          <w:sz w:val="24"/>
          <w:szCs w:val="21"/>
        </w:rPr>
        <w:t>取得复试资格的我校推免生，参加复试报到时，应提交以下材料：</w:t>
      </w:r>
    </w:p>
    <w:p w:rsidR="0073683B" w:rsidRPr="009073B5" w:rsidRDefault="0007512F">
      <w:pPr>
        <w:spacing w:line="440" w:lineRule="exact"/>
        <w:ind w:firstLineChars="200" w:firstLine="480"/>
        <w:rPr>
          <w:rFonts w:asciiTheme="minorEastAsia" w:eastAsiaTheme="minorEastAsia" w:hAnsiTheme="minorEastAsia" w:cstheme="minorEastAsia"/>
          <w:sz w:val="24"/>
          <w:szCs w:val="21"/>
        </w:rPr>
      </w:pPr>
      <w:r w:rsidRPr="009073B5">
        <w:rPr>
          <w:rFonts w:asciiTheme="minorEastAsia" w:eastAsiaTheme="minorEastAsia" w:hAnsiTheme="minorEastAsia" w:cstheme="minorEastAsia" w:hint="eastAsia"/>
          <w:sz w:val="24"/>
          <w:szCs w:val="21"/>
        </w:rPr>
        <w:t>（1）本人学生证、身份证复印件；</w:t>
      </w:r>
    </w:p>
    <w:p w:rsidR="0073683B" w:rsidRPr="009073B5" w:rsidRDefault="0007512F">
      <w:pPr>
        <w:spacing w:line="440" w:lineRule="exact"/>
        <w:ind w:firstLineChars="200" w:firstLine="480"/>
        <w:rPr>
          <w:rFonts w:asciiTheme="minorEastAsia" w:eastAsiaTheme="minorEastAsia" w:hAnsiTheme="minorEastAsia" w:cstheme="minorEastAsia"/>
          <w:sz w:val="24"/>
          <w:szCs w:val="21"/>
        </w:rPr>
      </w:pPr>
      <w:r w:rsidRPr="009073B5">
        <w:rPr>
          <w:rFonts w:asciiTheme="minorEastAsia" w:eastAsiaTheme="minorEastAsia" w:hAnsiTheme="minorEastAsia" w:cstheme="minorEastAsia" w:hint="eastAsia"/>
          <w:sz w:val="24"/>
          <w:szCs w:val="21"/>
        </w:rPr>
        <w:t>（2</w:t>
      </w:r>
      <w:r w:rsidR="009073B5" w:rsidRPr="009073B5">
        <w:rPr>
          <w:rFonts w:asciiTheme="minorEastAsia" w:eastAsiaTheme="minorEastAsia" w:hAnsiTheme="minorEastAsia" w:cstheme="minorEastAsia" w:hint="eastAsia"/>
          <w:sz w:val="24"/>
          <w:szCs w:val="21"/>
        </w:rPr>
        <w:t>）国家级外语考试成绩</w:t>
      </w:r>
      <w:r w:rsidRPr="009073B5">
        <w:rPr>
          <w:rFonts w:asciiTheme="minorEastAsia" w:eastAsiaTheme="minorEastAsia" w:hAnsiTheme="minorEastAsia" w:cstheme="minorEastAsia" w:hint="eastAsia"/>
          <w:sz w:val="24"/>
          <w:szCs w:val="21"/>
        </w:rPr>
        <w:t>复印件；</w:t>
      </w:r>
    </w:p>
    <w:p w:rsidR="0073683B" w:rsidRPr="009073B5" w:rsidRDefault="0007512F">
      <w:pPr>
        <w:spacing w:line="440" w:lineRule="exact"/>
        <w:ind w:firstLineChars="200" w:firstLine="480"/>
        <w:rPr>
          <w:rFonts w:asciiTheme="minorEastAsia" w:eastAsiaTheme="minorEastAsia" w:hAnsiTheme="minorEastAsia" w:cstheme="minorEastAsia"/>
          <w:sz w:val="24"/>
          <w:szCs w:val="21"/>
        </w:rPr>
      </w:pPr>
      <w:r w:rsidRPr="009073B5">
        <w:rPr>
          <w:rFonts w:asciiTheme="minorEastAsia" w:eastAsiaTheme="minorEastAsia" w:hAnsiTheme="minorEastAsia" w:cstheme="minorEastAsia" w:hint="eastAsia"/>
          <w:sz w:val="24"/>
          <w:szCs w:val="21"/>
        </w:rPr>
        <w:t>（3）《中国矿业大学2021年推荐免试攻读硕士研究生考生基本情况表》（由系统直接导出）；</w:t>
      </w:r>
    </w:p>
    <w:p w:rsidR="0073683B" w:rsidRPr="009073B5" w:rsidRDefault="0007512F">
      <w:pPr>
        <w:spacing w:line="440" w:lineRule="exact"/>
        <w:ind w:firstLineChars="200" w:firstLine="480"/>
        <w:rPr>
          <w:rFonts w:asciiTheme="minorEastAsia" w:eastAsiaTheme="minorEastAsia" w:hAnsiTheme="minorEastAsia" w:cstheme="minorEastAsia"/>
          <w:sz w:val="24"/>
          <w:szCs w:val="21"/>
        </w:rPr>
      </w:pPr>
      <w:r w:rsidRPr="009073B5">
        <w:rPr>
          <w:rFonts w:asciiTheme="minorEastAsia" w:eastAsiaTheme="minorEastAsia" w:hAnsiTheme="minorEastAsia" w:cstheme="minorEastAsia" w:hint="eastAsia"/>
          <w:sz w:val="24"/>
          <w:szCs w:val="21"/>
        </w:rPr>
        <w:t>（4）《2021年接收推荐免试硕士研究生复试登记表》（由系统直接导出）；</w:t>
      </w:r>
    </w:p>
    <w:p w:rsidR="0073683B" w:rsidRPr="009073B5" w:rsidRDefault="0007512F">
      <w:pPr>
        <w:spacing w:line="440" w:lineRule="exact"/>
        <w:ind w:firstLineChars="200" w:firstLine="480"/>
        <w:rPr>
          <w:rFonts w:asciiTheme="minorEastAsia" w:eastAsiaTheme="minorEastAsia" w:hAnsiTheme="minorEastAsia" w:cstheme="minorEastAsia"/>
          <w:sz w:val="24"/>
          <w:szCs w:val="21"/>
        </w:rPr>
      </w:pPr>
      <w:r w:rsidRPr="009073B5">
        <w:rPr>
          <w:rFonts w:asciiTheme="minorEastAsia" w:eastAsiaTheme="minorEastAsia" w:hAnsiTheme="minorEastAsia" w:cstheme="minorEastAsia" w:hint="eastAsia"/>
          <w:sz w:val="24"/>
          <w:szCs w:val="21"/>
        </w:rPr>
        <w:t>（5）本科学习成绩单一份，要求加盖所在学校教务部门公章（红章原件）；</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（6）《思想政治考察表》一份（由系统直接导出）；</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（7）有公开发表的学术论文、科研成果或获奖证书者，提供复印件一份。</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lastRenderedPageBreak/>
        <w:t>以上申请材料按照编号顺序装订成册，复试报到时递交给马克思主义学院研究生与科研工作办公室（文A210西），收到后恕不退还。逾期不接受申请。</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3.复试时间</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（1）本硕博连读生</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复试报到时间：2020年9月23日上午9:00</w:t>
      </w:r>
    </w:p>
    <w:p w:rsidR="0073683B" w:rsidRDefault="00530599">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报到地点：马克思主义学院</w:t>
      </w:r>
      <w:r w:rsidR="0007512F">
        <w:rPr>
          <w:rFonts w:asciiTheme="minorEastAsia" w:eastAsiaTheme="minorEastAsia" w:hAnsiTheme="minorEastAsia" w:cstheme="minorEastAsia" w:hint="eastAsia"/>
          <w:color w:val="000000"/>
          <w:sz w:val="24"/>
          <w:szCs w:val="21"/>
        </w:rPr>
        <w:t>A210西</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复试时间：2020年9月23日下午14:00</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复试地点：马克思主义学院203</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（2）其他推荐免试生</w:t>
      </w:r>
    </w:p>
    <w:p w:rsidR="00B41C0A" w:rsidRDefault="0007512F">
      <w:pPr>
        <w:spacing w:line="440" w:lineRule="exact"/>
        <w:ind w:firstLineChars="200" w:firstLine="480"/>
        <w:rPr>
          <w:rFonts w:asciiTheme="minorEastAsia" w:eastAsiaTheme="minorEastAsia" w:hAnsiTheme="minorEastAsia" w:cstheme="minorEastAsia" w:hint="eastAsia"/>
          <w:color w:val="000000"/>
          <w:sz w:val="24"/>
          <w:szCs w:val="21"/>
        </w:rPr>
      </w:pPr>
      <w:r>
        <w:rPr>
          <w:rFonts w:asciiTheme="minorEastAsia" w:eastAsiaTheme="minorEastAsia" w:hAnsiTheme="minorEastAsia" w:cstheme="minorEastAsia" w:hint="eastAsia"/>
          <w:color w:val="000000"/>
          <w:sz w:val="24"/>
          <w:szCs w:val="21"/>
        </w:rPr>
        <w:t>复试报到时间：2020年</w:t>
      </w:r>
      <w:r w:rsidRPr="00336954">
        <w:rPr>
          <w:rFonts w:asciiTheme="minorEastAsia" w:eastAsiaTheme="minorEastAsia" w:hAnsiTheme="minorEastAsia" w:cstheme="minorEastAsia" w:hint="eastAsia"/>
          <w:color w:val="000000"/>
          <w:sz w:val="24"/>
          <w:szCs w:val="21"/>
        </w:rPr>
        <w:t>9月2</w:t>
      </w:r>
      <w:r w:rsidR="00B41C0A">
        <w:rPr>
          <w:rFonts w:asciiTheme="minorEastAsia" w:eastAsiaTheme="minorEastAsia" w:hAnsiTheme="minorEastAsia" w:cstheme="minorEastAsia" w:hint="eastAsia"/>
          <w:color w:val="000000"/>
          <w:sz w:val="24"/>
          <w:szCs w:val="21"/>
        </w:rPr>
        <w:t>3日-10月10日（</w:t>
      </w:r>
      <w:r w:rsidR="00B118C2">
        <w:rPr>
          <w:rFonts w:asciiTheme="minorEastAsia" w:eastAsiaTheme="minorEastAsia" w:hAnsiTheme="minorEastAsia" w:cstheme="minorEastAsia" w:hint="eastAsia"/>
          <w:color w:val="000000"/>
          <w:sz w:val="24"/>
          <w:szCs w:val="21"/>
        </w:rPr>
        <w:t>不含节假日，</w:t>
      </w:r>
      <w:r w:rsidR="00B41C0A">
        <w:rPr>
          <w:rFonts w:asciiTheme="minorEastAsia" w:eastAsiaTheme="minorEastAsia" w:hAnsiTheme="minorEastAsia" w:cstheme="minorEastAsia" w:hint="eastAsia"/>
          <w:color w:val="000000"/>
          <w:sz w:val="24"/>
          <w:szCs w:val="21"/>
        </w:rPr>
        <w:t>具体时间另行通知）</w:t>
      </w:r>
    </w:p>
    <w:p w:rsidR="0073683B" w:rsidRPr="00336954" w:rsidRDefault="00530599">
      <w:pPr>
        <w:spacing w:line="440" w:lineRule="exact"/>
        <w:ind w:firstLineChars="200" w:firstLine="480"/>
        <w:rPr>
          <w:rFonts w:asciiTheme="minorEastAsia" w:eastAsiaTheme="minorEastAsia" w:hAnsiTheme="minorEastAsia" w:cstheme="minorEastAsia"/>
          <w:color w:val="000000"/>
          <w:sz w:val="24"/>
          <w:szCs w:val="21"/>
        </w:rPr>
      </w:pPr>
      <w:r w:rsidRPr="00336954">
        <w:rPr>
          <w:rFonts w:asciiTheme="minorEastAsia" w:eastAsiaTheme="minorEastAsia" w:hAnsiTheme="minorEastAsia" w:cstheme="minorEastAsia" w:hint="eastAsia"/>
          <w:color w:val="000000"/>
          <w:sz w:val="24"/>
          <w:szCs w:val="21"/>
        </w:rPr>
        <w:t>报到地点：马克思主义学院</w:t>
      </w:r>
      <w:r w:rsidR="0007512F" w:rsidRPr="00336954">
        <w:rPr>
          <w:rFonts w:asciiTheme="minorEastAsia" w:eastAsiaTheme="minorEastAsia" w:hAnsiTheme="minorEastAsia" w:cstheme="minorEastAsia" w:hint="eastAsia"/>
          <w:color w:val="000000"/>
          <w:sz w:val="24"/>
          <w:szCs w:val="21"/>
        </w:rPr>
        <w:t>A210西</w:t>
      </w:r>
    </w:p>
    <w:p w:rsidR="00B41C0A" w:rsidRDefault="0007512F" w:rsidP="00B41C0A">
      <w:pPr>
        <w:spacing w:line="440" w:lineRule="exact"/>
        <w:ind w:firstLineChars="200" w:firstLine="480"/>
        <w:rPr>
          <w:rFonts w:asciiTheme="minorEastAsia" w:eastAsiaTheme="minorEastAsia" w:hAnsiTheme="minorEastAsia" w:cstheme="minorEastAsia" w:hint="eastAsia"/>
          <w:color w:val="000000"/>
          <w:sz w:val="24"/>
          <w:szCs w:val="21"/>
        </w:rPr>
      </w:pPr>
      <w:r w:rsidRPr="00336954">
        <w:rPr>
          <w:rFonts w:asciiTheme="minorEastAsia" w:eastAsiaTheme="minorEastAsia" w:hAnsiTheme="minorEastAsia" w:cstheme="minorEastAsia" w:hint="eastAsia"/>
          <w:color w:val="000000"/>
          <w:sz w:val="24"/>
          <w:szCs w:val="21"/>
        </w:rPr>
        <w:t>复试时间：20</w:t>
      </w:r>
      <w:r w:rsidR="00B41C0A">
        <w:rPr>
          <w:rFonts w:asciiTheme="minorEastAsia" w:eastAsiaTheme="minorEastAsia" w:hAnsiTheme="minorEastAsia" w:cstheme="minorEastAsia" w:hint="eastAsia"/>
          <w:color w:val="000000"/>
          <w:sz w:val="24"/>
          <w:szCs w:val="21"/>
        </w:rPr>
        <w:t>020年</w:t>
      </w:r>
      <w:r w:rsidR="00B41C0A" w:rsidRPr="00336954">
        <w:rPr>
          <w:rFonts w:asciiTheme="minorEastAsia" w:eastAsiaTheme="minorEastAsia" w:hAnsiTheme="minorEastAsia" w:cstheme="minorEastAsia" w:hint="eastAsia"/>
          <w:color w:val="000000"/>
          <w:sz w:val="24"/>
          <w:szCs w:val="21"/>
        </w:rPr>
        <w:t>9月2</w:t>
      </w:r>
      <w:r w:rsidR="00B41C0A">
        <w:rPr>
          <w:rFonts w:asciiTheme="minorEastAsia" w:eastAsiaTheme="minorEastAsia" w:hAnsiTheme="minorEastAsia" w:cstheme="minorEastAsia" w:hint="eastAsia"/>
          <w:color w:val="000000"/>
          <w:sz w:val="24"/>
          <w:szCs w:val="21"/>
        </w:rPr>
        <w:t>3日-10月10日</w:t>
      </w:r>
      <w:r w:rsidR="00B118C2">
        <w:rPr>
          <w:rFonts w:asciiTheme="minorEastAsia" w:eastAsiaTheme="minorEastAsia" w:hAnsiTheme="minorEastAsia" w:cstheme="minorEastAsia" w:hint="eastAsia"/>
          <w:color w:val="000000"/>
          <w:sz w:val="24"/>
          <w:szCs w:val="21"/>
        </w:rPr>
        <w:t>（不含节假日，具体时间另行通知）</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复试地点：马克思主义学院A203</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4.复试组织</w:t>
      </w:r>
    </w:p>
    <w:p w:rsidR="0073683B" w:rsidRDefault="0007512F">
      <w:pPr>
        <w:spacing w:line="440" w:lineRule="exact"/>
        <w:ind w:firstLineChars="200"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学院成立推荐免试研究生复试小组，由5人组成，按马克思主义理论一级学科组建。复试采取面试考察方式。复试时，面试全过程进行录像。</w:t>
      </w:r>
    </w:p>
    <w:p w:rsidR="0073683B" w:rsidRPr="00503FFE" w:rsidRDefault="0007512F">
      <w:pPr>
        <w:spacing w:line="440" w:lineRule="exact"/>
        <w:ind w:firstLineChars="200"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color w:val="000000"/>
          <w:sz w:val="24"/>
          <w:szCs w:val="21"/>
        </w:rPr>
        <w:t>复试主要考察学生的外语水平（满分为20分</w:t>
      </w:r>
      <w:r w:rsidRPr="0028578B">
        <w:rPr>
          <w:rFonts w:asciiTheme="minorEastAsia" w:eastAsiaTheme="minorEastAsia" w:hAnsiTheme="minorEastAsia" w:cstheme="minorEastAsia" w:hint="eastAsia"/>
          <w:color w:val="000000"/>
          <w:sz w:val="24"/>
          <w:szCs w:val="21"/>
        </w:rPr>
        <w:t>，</w:t>
      </w:r>
      <w:r w:rsidR="00AF523D" w:rsidRPr="0028578B">
        <w:rPr>
          <w:rFonts w:asciiTheme="minorEastAsia" w:eastAsiaTheme="minorEastAsia" w:hAnsiTheme="minorEastAsia" w:cstheme="minorEastAsia" w:hint="eastAsia"/>
          <w:color w:val="000000"/>
          <w:sz w:val="24"/>
          <w:szCs w:val="21"/>
        </w:rPr>
        <w:t>主要进行口语介绍</w:t>
      </w:r>
      <w:r w:rsidRPr="0028578B">
        <w:rPr>
          <w:rFonts w:asciiTheme="minorEastAsia" w:eastAsiaTheme="minorEastAsia" w:hAnsiTheme="minorEastAsia" w:cstheme="minorEastAsia" w:hint="eastAsia"/>
          <w:color w:val="000000"/>
          <w:sz w:val="24"/>
          <w:szCs w:val="21"/>
        </w:rPr>
        <w:t>）；本学科专业理论知识和应用技能（满分为</w:t>
      </w:r>
      <w:r w:rsidR="00AF523D" w:rsidRPr="0028578B">
        <w:rPr>
          <w:rFonts w:asciiTheme="minorEastAsia" w:eastAsiaTheme="minorEastAsia" w:hAnsiTheme="minorEastAsia" w:cstheme="minorEastAsia" w:hint="eastAsia"/>
          <w:color w:val="000000"/>
          <w:sz w:val="24"/>
          <w:szCs w:val="21"/>
        </w:rPr>
        <w:t>5</w:t>
      </w:r>
      <w:r w:rsidRPr="0028578B">
        <w:rPr>
          <w:rFonts w:asciiTheme="minorEastAsia" w:eastAsiaTheme="minorEastAsia" w:hAnsiTheme="minorEastAsia" w:cstheme="minorEastAsia" w:hint="eastAsia"/>
          <w:color w:val="000000"/>
          <w:sz w:val="24"/>
          <w:szCs w:val="21"/>
        </w:rPr>
        <w:t>0分</w:t>
      </w:r>
      <w:r w:rsidR="00AF523D" w:rsidRPr="0028578B">
        <w:rPr>
          <w:rFonts w:asciiTheme="minorEastAsia" w:eastAsiaTheme="minorEastAsia" w:hAnsiTheme="minorEastAsia" w:cstheme="minorEastAsia" w:hint="eastAsia"/>
          <w:color w:val="000000"/>
          <w:sz w:val="24"/>
          <w:szCs w:val="21"/>
        </w:rPr>
        <w:t>，主要考察马克思主义理论学科基础知识</w:t>
      </w:r>
      <w:r w:rsidRPr="0028578B">
        <w:rPr>
          <w:rFonts w:asciiTheme="minorEastAsia" w:eastAsiaTheme="minorEastAsia" w:hAnsiTheme="minorEastAsia" w:cstheme="minorEastAsia" w:hint="eastAsia"/>
          <w:color w:val="000000"/>
          <w:sz w:val="24"/>
          <w:szCs w:val="21"/>
        </w:rPr>
        <w:t>）；人文社会科学知识素养及综合素质（满分为</w:t>
      </w:r>
      <w:r w:rsidR="00AF523D" w:rsidRPr="0028578B">
        <w:rPr>
          <w:rFonts w:asciiTheme="minorEastAsia" w:eastAsiaTheme="minorEastAsia" w:hAnsiTheme="minorEastAsia" w:cstheme="minorEastAsia" w:hint="eastAsia"/>
          <w:color w:val="000000"/>
          <w:sz w:val="24"/>
          <w:szCs w:val="21"/>
        </w:rPr>
        <w:t>3</w:t>
      </w:r>
      <w:r w:rsidRPr="0028578B">
        <w:rPr>
          <w:rFonts w:asciiTheme="minorEastAsia" w:eastAsiaTheme="minorEastAsia" w:hAnsiTheme="minorEastAsia" w:cstheme="minorEastAsia" w:hint="eastAsia"/>
          <w:color w:val="000000"/>
          <w:sz w:val="24"/>
          <w:szCs w:val="21"/>
        </w:rPr>
        <w:t>0分，主要考察学生人文社会科学知识素养及</w:t>
      </w:r>
      <w:r w:rsidRPr="00503FFE">
        <w:rPr>
          <w:rFonts w:asciiTheme="minorEastAsia" w:eastAsiaTheme="minorEastAsia" w:hAnsiTheme="minorEastAsia" w:cstheme="minorEastAsia" w:hint="eastAsia"/>
          <w:sz w:val="24"/>
          <w:szCs w:val="21"/>
        </w:rPr>
        <w:t>思想政治表现、大学阶段综合能力等）。</w:t>
      </w:r>
    </w:p>
    <w:p w:rsidR="0073683B" w:rsidRPr="00503FFE" w:rsidRDefault="0007512F">
      <w:pPr>
        <w:spacing w:line="440" w:lineRule="exact"/>
        <w:ind w:firstLineChars="200" w:firstLine="480"/>
        <w:rPr>
          <w:rFonts w:asciiTheme="minorEastAsia" w:eastAsiaTheme="minorEastAsia" w:hAnsiTheme="minorEastAsia" w:cstheme="minorEastAsia"/>
          <w:sz w:val="24"/>
          <w:szCs w:val="21"/>
        </w:rPr>
      </w:pPr>
      <w:r w:rsidRPr="00503FFE">
        <w:rPr>
          <w:rFonts w:asciiTheme="minorEastAsia" w:eastAsiaTheme="minorEastAsia" w:hAnsiTheme="minorEastAsia" w:cstheme="minorEastAsia" w:hint="eastAsia"/>
          <w:sz w:val="24"/>
          <w:szCs w:val="21"/>
        </w:rPr>
        <w:t>复试分数：满分100分。</w:t>
      </w:r>
      <w:r w:rsidR="00AF523D" w:rsidRPr="00503FFE">
        <w:rPr>
          <w:rFonts w:asciiTheme="minorEastAsia" w:eastAsiaTheme="minorEastAsia" w:hAnsiTheme="minorEastAsia" w:cstheme="minorEastAsia" w:hint="eastAsia"/>
          <w:sz w:val="24"/>
          <w:szCs w:val="21"/>
        </w:rPr>
        <w:t>60分以下为不合格。</w:t>
      </w:r>
    </w:p>
    <w:p w:rsidR="0073683B" w:rsidRPr="001F6AEF" w:rsidRDefault="0007512F" w:rsidP="001F6AEF">
      <w:pPr>
        <w:spacing w:line="440" w:lineRule="exact"/>
        <w:ind w:firstLine="420"/>
        <w:rPr>
          <w:rFonts w:asciiTheme="minorEastAsia" w:eastAsiaTheme="minorEastAsia" w:hAnsiTheme="minorEastAsia" w:cstheme="minorEastAsia"/>
          <w:b/>
          <w:color w:val="000000"/>
          <w:sz w:val="28"/>
          <w:szCs w:val="28"/>
        </w:rPr>
      </w:pPr>
      <w:r w:rsidRPr="001F6AEF">
        <w:rPr>
          <w:rFonts w:asciiTheme="minorEastAsia" w:eastAsiaTheme="minorEastAsia" w:hAnsiTheme="minorEastAsia" w:cstheme="minorEastAsia" w:hint="eastAsia"/>
          <w:b/>
          <w:color w:val="000000"/>
          <w:sz w:val="28"/>
          <w:szCs w:val="28"/>
        </w:rPr>
        <w:t>五、录取工作</w:t>
      </w:r>
    </w:p>
    <w:p w:rsidR="0073683B" w:rsidRDefault="0007512F">
      <w:pPr>
        <w:spacing w:line="440" w:lineRule="exact"/>
        <w:ind w:firstLineChars="200"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lastRenderedPageBreak/>
        <w:t>1.学院根据《2021年硕士研究生招生专业目录》公布的拟招生人数和拟推免人数，以及本硕博优秀学生接收名额开展复试录取工作。</w:t>
      </w:r>
    </w:p>
    <w:p w:rsidR="0073683B" w:rsidRDefault="0007512F">
      <w:pPr>
        <w:spacing w:line="440" w:lineRule="exact"/>
        <w:ind w:firstLineChars="200"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2.学院根据招生计划、复试成绩等择优确定待录取名单，学校将通过“推免服务系统”发出待录取通知，考生收到待录取通知后，须在24小时内通过“推免服务系统”确认录取，否则视为放弃。待录取考生名单经公示无异议后列入正式录取名单，被正式录取的考生不得参加统考。</w:t>
      </w:r>
    </w:p>
    <w:p w:rsidR="0073683B" w:rsidRDefault="0007512F">
      <w:pPr>
        <w:spacing w:line="440" w:lineRule="exact"/>
        <w:ind w:firstLineChars="200"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sz w:val="24"/>
          <w:szCs w:val="21"/>
        </w:rPr>
        <w:t>3.拟录取的学生名单将在我校研究生院网站（</w:t>
      </w:r>
      <w:r>
        <w:rPr>
          <w:rFonts w:ascii="Times New Roman" w:eastAsiaTheme="minorEastAsia" w:hAnsi="Times New Roman" w:cs="Times New Roman"/>
          <w:sz w:val="24"/>
          <w:szCs w:val="21"/>
        </w:rPr>
        <w:t>http:/yjsb.cumt.edu.cn/</w:t>
      </w:r>
      <w:r>
        <w:rPr>
          <w:rFonts w:asciiTheme="minorEastAsia" w:eastAsiaTheme="minorEastAsia" w:hAnsiTheme="minorEastAsia" w:cstheme="minorEastAsia" w:hint="eastAsia"/>
          <w:sz w:val="24"/>
          <w:szCs w:val="21"/>
        </w:rPr>
        <w:t>）进行公示，公示时间不少于10个工作日。考生对公示名单如有疑问，学院将及时调查处理投诉和举报。</w:t>
      </w:r>
    </w:p>
    <w:p w:rsidR="0073683B" w:rsidRPr="001F6AEF" w:rsidRDefault="0007512F" w:rsidP="001F6AEF">
      <w:pPr>
        <w:spacing w:line="440" w:lineRule="exact"/>
        <w:ind w:firstLine="420"/>
        <w:rPr>
          <w:rFonts w:asciiTheme="minorEastAsia" w:eastAsiaTheme="minorEastAsia" w:hAnsiTheme="minorEastAsia" w:cstheme="minorEastAsia"/>
          <w:b/>
          <w:color w:val="000000"/>
          <w:sz w:val="28"/>
          <w:szCs w:val="28"/>
        </w:rPr>
      </w:pPr>
      <w:r w:rsidRPr="001F6AEF">
        <w:rPr>
          <w:rFonts w:asciiTheme="minorEastAsia" w:eastAsiaTheme="minorEastAsia" w:hAnsiTheme="minorEastAsia" w:cstheme="minorEastAsia" w:hint="eastAsia"/>
          <w:b/>
          <w:color w:val="000000"/>
          <w:sz w:val="28"/>
          <w:szCs w:val="28"/>
        </w:rPr>
        <w:t>六、其他</w:t>
      </w:r>
    </w:p>
    <w:p w:rsidR="0073683B" w:rsidRDefault="0007512F">
      <w:pPr>
        <w:shd w:val="clear" w:color="auto" w:fill="FFFFFF"/>
        <w:spacing w:line="440" w:lineRule="exact"/>
        <w:ind w:firstLine="480"/>
        <w:rPr>
          <w:rFonts w:asciiTheme="minorEastAsia" w:eastAsiaTheme="minorEastAsia" w:hAnsiTheme="minorEastAsia" w:cstheme="minorEastAsia"/>
          <w:color w:val="000000"/>
          <w:sz w:val="11"/>
          <w:szCs w:val="11"/>
        </w:rPr>
      </w:pPr>
      <w:r>
        <w:rPr>
          <w:rFonts w:asciiTheme="minorEastAsia" w:eastAsiaTheme="minorEastAsia" w:hAnsiTheme="minorEastAsia" w:cstheme="minorEastAsia" w:hint="eastAsia"/>
          <w:color w:val="000000"/>
          <w:sz w:val="24"/>
        </w:rPr>
        <w:t>1.申请人必须保证所提交申请材料的真实性和准确性，一旦发现申请人提交的信息不真实或不准确，我校将不予录取或取消录取资格。</w:t>
      </w:r>
    </w:p>
    <w:p w:rsidR="0073683B" w:rsidRDefault="0007512F">
      <w:pPr>
        <w:shd w:val="clear" w:color="auto" w:fill="FFFFFF"/>
        <w:spacing w:line="440" w:lineRule="exact"/>
        <w:ind w:firstLine="480"/>
        <w:rPr>
          <w:rFonts w:asciiTheme="minorEastAsia" w:eastAsiaTheme="minorEastAsia" w:hAnsiTheme="minorEastAsia" w:cstheme="minorEastAsia"/>
          <w:color w:val="000000"/>
          <w:sz w:val="11"/>
          <w:szCs w:val="11"/>
        </w:rPr>
      </w:pPr>
      <w:r>
        <w:rPr>
          <w:rFonts w:asciiTheme="minorEastAsia" w:eastAsiaTheme="minorEastAsia" w:hAnsiTheme="minorEastAsia" w:cstheme="minorEastAsia" w:hint="eastAsia"/>
          <w:color w:val="000000"/>
          <w:sz w:val="24"/>
        </w:rPr>
        <w:t>2.我校确定接收的推免生，在入学报到时未获得本科毕业证书者，学校将取消其录取资格。</w:t>
      </w:r>
    </w:p>
    <w:p w:rsidR="0073683B" w:rsidRDefault="0007512F">
      <w:pPr>
        <w:shd w:val="clear" w:color="auto" w:fill="FFFFFF"/>
        <w:spacing w:line="440" w:lineRule="exact"/>
        <w:ind w:firstLine="480"/>
        <w:rPr>
          <w:rFonts w:asciiTheme="minorEastAsia" w:eastAsiaTheme="minorEastAsia" w:hAnsiTheme="minorEastAsia" w:cstheme="minorEastAsia"/>
          <w:color w:val="000000"/>
          <w:sz w:val="11"/>
          <w:szCs w:val="11"/>
        </w:rPr>
      </w:pPr>
      <w:r>
        <w:rPr>
          <w:rFonts w:asciiTheme="minorEastAsia" w:eastAsiaTheme="minorEastAsia" w:hAnsiTheme="minorEastAsia" w:cstheme="minorEastAsia" w:hint="eastAsia"/>
          <w:color w:val="000000"/>
          <w:sz w:val="24"/>
        </w:rPr>
        <w:t>3.我校确定接收的推免生均须参加体格检查。我校推免生须参加校医院的体检（时间拟定于2021年5月）</w:t>
      </w:r>
      <w:r>
        <w:rPr>
          <w:rFonts w:asciiTheme="minorEastAsia" w:eastAsiaTheme="minorEastAsia" w:hAnsiTheme="minorEastAsia" w:cstheme="minorEastAsia" w:hint="eastAsia"/>
          <w:color w:val="000000"/>
          <w:sz w:val="11"/>
          <w:szCs w:val="11"/>
        </w:rPr>
        <w:t xml:space="preserve"> </w:t>
      </w:r>
    </w:p>
    <w:p w:rsidR="0073683B" w:rsidRDefault="0007512F">
      <w:pPr>
        <w:shd w:val="clear" w:color="auto" w:fill="FFFFFF"/>
        <w:spacing w:line="440" w:lineRule="exact"/>
        <w:ind w:firstLine="480"/>
        <w:rPr>
          <w:rFonts w:asciiTheme="minorEastAsia" w:eastAsiaTheme="minorEastAsia" w:hAnsiTheme="minorEastAsia" w:cstheme="minorEastAsia"/>
          <w:sz w:val="24"/>
          <w:szCs w:val="21"/>
        </w:rPr>
      </w:pPr>
      <w:r>
        <w:rPr>
          <w:rFonts w:asciiTheme="minorEastAsia" w:eastAsiaTheme="minorEastAsia" w:hAnsiTheme="minorEastAsia" w:cstheme="minorEastAsia" w:hint="eastAsia"/>
          <w:color w:val="000000"/>
          <w:sz w:val="24"/>
        </w:rPr>
        <w:t>4.咨询、监督与申诉渠道</w:t>
      </w:r>
    </w:p>
    <w:p w:rsidR="0073683B" w:rsidRDefault="0007512F">
      <w:pPr>
        <w:shd w:val="clear" w:color="auto" w:fill="FFFFFF"/>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电话：0516-83591408</w:t>
      </w:r>
    </w:p>
    <w:p w:rsidR="0073683B" w:rsidRDefault="0007512F">
      <w:pPr>
        <w:shd w:val="clear" w:color="auto" w:fill="FFFFFF"/>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邮箱</w:t>
      </w:r>
      <w:r>
        <w:rPr>
          <w:rFonts w:asciiTheme="minorEastAsia" w:eastAsiaTheme="minorEastAsia" w:hAnsiTheme="minorEastAsia" w:cstheme="minorEastAsia" w:hint="eastAsia"/>
          <w:sz w:val="24"/>
        </w:rPr>
        <w:t>：</w:t>
      </w:r>
      <w:hyperlink r:id="rId7" w:history="1">
        <w:r>
          <w:rPr>
            <w:rStyle w:val="a6"/>
            <w:rFonts w:asciiTheme="minorEastAsia" w:eastAsiaTheme="minorEastAsia" w:hAnsiTheme="minorEastAsia" w:cstheme="minorEastAsia" w:hint="eastAsia"/>
            <w:color w:val="auto"/>
            <w:sz w:val="24"/>
            <w:u w:val="none"/>
          </w:rPr>
          <w:t>mks_210@163.com</w:t>
        </w:r>
      </w:hyperlink>
    </w:p>
    <w:p w:rsidR="0073683B" w:rsidRDefault="0007512F">
      <w:pPr>
        <w:shd w:val="clear" w:color="auto" w:fill="FFFFFF"/>
        <w:spacing w:line="440" w:lineRule="exact"/>
        <w:ind w:firstLine="480"/>
        <w:rPr>
          <w:rFonts w:asciiTheme="minorEastAsia" w:eastAsiaTheme="minorEastAsia" w:hAnsiTheme="minorEastAsia" w:cstheme="minorEastAsia"/>
          <w:color w:val="000000"/>
          <w:sz w:val="24"/>
        </w:rPr>
      </w:pPr>
      <w:r>
        <w:rPr>
          <w:rFonts w:asciiTheme="minorEastAsia" w:eastAsiaTheme="minorEastAsia" w:hAnsiTheme="minorEastAsia" w:cstheme="minorEastAsia" w:hint="eastAsia"/>
          <w:color w:val="000000"/>
          <w:sz w:val="24"/>
        </w:rPr>
        <w:t>学生如需咨询，也可加入QQ群（矿大马院研究生招生咨询交流群）：905464194，实名进群咨询。</w:t>
      </w:r>
    </w:p>
    <w:p w:rsidR="0073683B" w:rsidRDefault="0007512F">
      <w:pPr>
        <w:shd w:val="clear" w:color="auto" w:fill="FFFFFF"/>
        <w:spacing w:line="440" w:lineRule="exact"/>
        <w:ind w:firstLine="480"/>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rPr>
        <w:t>5.未尽事宜参见《中国矿业大学2021年招收推荐免试研究生章程》。</w:t>
      </w:r>
      <w:bookmarkStart w:id="0" w:name="_GoBack"/>
      <w:bookmarkEnd w:id="0"/>
    </w:p>
    <w:p w:rsidR="0073683B" w:rsidRDefault="0007512F">
      <w:pPr>
        <w:spacing w:line="440" w:lineRule="exact"/>
        <w:ind w:firstLineChars="200" w:firstLine="480"/>
        <w:jc w:val="right"/>
        <w:rPr>
          <w:rFonts w:asciiTheme="minorEastAsia" w:eastAsiaTheme="minorEastAsia" w:hAnsiTheme="minorEastAsia" w:cstheme="minorEastAsia"/>
          <w:color w:val="000000"/>
          <w:sz w:val="24"/>
          <w:szCs w:val="21"/>
        </w:rPr>
      </w:pPr>
      <w:r>
        <w:rPr>
          <w:rFonts w:asciiTheme="minorEastAsia" w:eastAsiaTheme="minorEastAsia" w:hAnsiTheme="minorEastAsia" w:cstheme="minorEastAsia" w:hint="eastAsia"/>
          <w:color w:val="000000"/>
          <w:sz w:val="24"/>
          <w:szCs w:val="21"/>
        </w:rPr>
        <w:t>马克思主义学院</w:t>
      </w:r>
    </w:p>
    <w:p w:rsidR="0073683B" w:rsidRDefault="0007512F">
      <w:pPr>
        <w:spacing w:line="440" w:lineRule="exact"/>
        <w:ind w:firstLineChars="200" w:firstLine="480"/>
        <w:jc w:val="right"/>
        <w:rPr>
          <w:rFonts w:asciiTheme="minorEastAsia" w:eastAsiaTheme="minorEastAsia" w:hAnsiTheme="minorEastAsia" w:cstheme="minorEastAsia"/>
        </w:rPr>
      </w:pPr>
      <w:r>
        <w:rPr>
          <w:rFonts w:asciiTheme="minorEastAsia" w:eastAsiaTheme="minorEastAsia" w:hAnsiTheme="minorEastAsia" w:cstheme="minorEastAsia" w:hint="eastAsia"/>
          <w:color w:val="000000"/>
          <w:sz w:val="24"/>
          <w:szCs w:val="21"/>
        </w:rPr>
        <w:t>2020年9月2</w:t>
      </w:r>
      <w:r w:rsidR="00503852">
        <w:rPr>
          <w:rFonts w:asciiTheme="minorEastAsia" w:eastAsiaTheme="minorEastAsia" w:hAnsiTheme="minorEastAsia" w:cstheme="minorEastAsia" w:hint="eastAsia"/>
          <w:color w:val="000000"/>
          <w:sz w:val="24"/>
          <w:szCs w:val="21"/>
        </w:rPr>
        <w:t>3</w:t>
      </w:r>
      <w:r>
        <w:rPr>
          <w:rFonts w:asciiTheme="minorEastAsia" w:eastAsiaTheme="minorEastAsia" w:hAnsiTheme="minorEastAsia" w:cstheme="minorEastAsia" w:hint="eastAsia"/>
          <w:color w:val="000000"/>
          <w:sz w:val="24"/>
          <w:szCs w:val="21"/>
        </w:rPr>
        <w:t>日</w:t>
      </w:r>
    </w:p>
    <w:sectPr w:rsidR="0073683B" w:rsidSect="00996CAC">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4FAA" w:rsidRDefault="006E4FAA" w:rsidP="00AF523D">
      <w:pPr>
        <w:spacing w:after="0"/>
      </w:pPr>
      <w:r>
        <w:separator/>
      </w:r>
    </w:p>
  </w:endnote>
  <w:endnote w:type="continuationSeparator" w:id="0">
    <w:p w:rsidR="006E4FAA" w:rsidRDefault="006E4FAA" w:rsidP="00AF523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89083"/>
      <w:docPartObj>
        <w:docPartGallery w:val="Page Numbers (Bottom of Page)"/>
        <w:docPartUnique/>
      </w:docPartObj>
    </w:sdtPr>
    <w:sdtContent>
      <w:p w:rsidR="00530599" w:rsidRDefault="00DA3B85">
        <w:pPr>
          <w:pStyle w:val="a3"/>
          <w:jc w:val="center"/>
        </w:pPr>
        <w:fldSimple w:instr=" PAGE   \* MERGEFORMAT ">
          <w:r w:rsidR="00B118C2" w:rsidRPr="00B118C2">
            <w:rPr>
              <w:noProof/>
              <w:lang w:val="zh-CN"/>
            </w:rPr>
            <w:t>3</w:t>
          </w:r>
        </w:fldSimple>
      </w:p>
    </w:sdtContent>
  </w:sdt>
  <w:p w:rsidR="00530599" w:rsidRDefault="0053059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4FAA" w:rsidRDefault="006E4FAA" w:rsidP="00AF523D">
      <w:pPr>
        <w:spacing w:after="0"/>
      </w:pPr>
      <w:r>
        <w:separator/>
      </w:r>
    </w:p>
  </w:footnote>
  <w:footnote w:type="continuationSeparator" w:id="0">
    <w:p w:rsidR="006E4FAA" w:rsidRDefault="006E4FAA" w:rsidP="00AF523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7170"/>
  </w:hdrShapeDefaults>
  <w:footnotePr>
    <w:footnote w:id="-1"/>
    <w:footnote w:id="0"/>
  </w:footnotePr>
  <w:endnotePr>
    <w:endnote w:id="-1"/>
    <w:endnote w:id="0"/>
  </w:endnotePr>
  <w:compat>
    <w:useFELayout/>
  </w:compat>
  <w:rsids>
    <w:rsidRoot w:val="00D31D50"/>
    <w:rsid w:val="00012A48"/>
    <w:rsid w:val="0003429E"/>
    <w:rsid w:val="0007512F"/>
    <w:rsid w:val="00146AA7"/>
    <w:rsid w:val="001F6AEF"/>
    <w:rsid w:val="0028578B"/>
    <w:rsid w:val="002A37C0"/>
    <w:rsid w:val="00323B43"/>
    <w:rsid w:val="00336954"/>
    <w:rsid w:val="003A0917"/>
    <w:rsid w:val="003D37D8"/>
    <w:rsid w:val="003E780F"/>
    <w:rsid w:val="00423FAA"/>
    <w:rsid w:val="00426133"/>
    <w:rsid w:val="004358AB"/>
    <w:rsid w:val="00462644"/>
    <w:rsid w:val="004C7BC2"/>
    <w:rsid w:val="00503852"/>
    <w:rsid w:val="00503FFE"/>
    <w:rsid w:val="00530599"/>
    <w:rsid w:val="0054477C"/>
    <w:rsid w:val="005C5807"/>
    <w:rsid w:val="0063104A"/>
    <w:rsid w:val="00661F1B"/>
    <w:rsid w:val="006660CA"/>
    <w:rsid w:val="006E4FAA"/>
    <w:rsid w:val="0073683B"/>
    <w:rsid w:val="007C2CD6"/>
    <w:rsid w:val="007E2B70"/>
    <w:rsid w:val="008671D1"/>
    <w:rsid w:val="008B7726"/>
    <w:rsid w:val="009073B5"/>
    <w:rsid w:val="00996CAC"/>
    <w:rsid w:val="00AE587B"/>
    <w:rsid w:val="00AF523D"/>
    <w:rsid w:val="00B118C2"/>
    <w:rsid w:val="00B3713E"/>
    <w:rsid w:val="00B41C0A"/>
    <w:rsid w:val="00BB5FDA"/>
    <w:rsid w:val="00D110CC"/>
    <w:rsid w:val="00D2151A"/>
    <w:rsid w:val="00D31D50"/>
    <w:rsid w:val="00DA3B85"/>
    <w:rsid w:val="00DB194C"/>
    <w:rsid w:val="00DC43DE"/>
    <w:rsid w:val="00DD0D8C"/>
    <w:rsid w:val="00FF487A"/>
    <w:rsid w:val="011655D4"/>
    <w:rsid w:val="028D0135"/>
    <w:rsid w:val="05462E19"/>
    <w:rsid w:val="10285900"/>
    <w:rsid w:val="2471301F"/>
    <w:rsid w:val="279B07CB"/>
    <w:rsid w:val="2A5B41B8"/>
    <w:rsid w:val="31741363"/>
    <w:rsid w:val="3FFA74C6"/>
    <w:rsid w:val="582C15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83B"/>
    <w:pPr>
      <w:adjustRightInd w:val="0"/>
      <w:snapToGrid w:val="0"/>
      <w:spacing w:after="200"/>
    </w:pPr>
    <w:rPr>
      <w:rFonts w:ascii="Tahoma"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73683B"/>
    <w:pPr>
      <w:tabs>
        <w:tab w:val="center" w:pos="4153"/>
        <w:tab w:val="right" w:pos="8306"/>
      </w:tabs>
    </w:pPr>
    <w:rPr>
      <w:sz w:val="18"/>
      <w:szCs w:val="18"/>
    </w:rPr>
  </w:style>
  <w:style w:type="paragraph" w:styleId="a4">
    <w:name w:val="header"/>
    <w:basedOn w:val="a"/>
    <w:link w:val="Char0"/>
    <w:uiPriority w:val="99"/>
    <w:semiHidden/>
    <w:unhideWhenUsed/>
    <w:qFormat/>
    <w:rsid w:val="0073683B"/>
    <w:pPr>
      <w:pBdr>
        <w:bottom w:val="single" w:sz="6" w:space="1" w:color="auto"/>
      </w:pBdr>
      <w:tabs>
        <w:tab w:val="center" w:pos="4153"/>
        <w:tab w:val="right" w:pos="8306"/>
      </w:tabs>
      <w:jc w:val="center"/>
    </w:pPr>
    <w:rPr>
      <w:sz w:val="18"/>
      <w:szCs w:val="18"/>
    </w:rPr>
  </w:style>
  <w:style w:type="table" w:styleId="a5">
    <w:name w:val="Table Grid"/>
    <w:basedOn w:val="a1"/>
    <w:uiPriority w:val="39"/>
    <w:qFormat/>
    <w:rsid w:val="0073683B"/>
    <w:rPr>
      <w:rFonts w:eastAsiaTheme="minorEastAsia"/>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qFormat/>
    <w:rsid w:val="0073683B"/>
    <w:rPr>
      <w:color w:val="0000FF"/>
      <w:u w:val="single"/>
    </w:rPr>
  </w:style>
  <w:style w:type="character" w:customStyle="1" w:styleId="Char0">
    <w:name w:val="页眉 Char"/>
    <w:basedOn w:val="a0"/>
    <w:link w:val="a4"/>
    <w:uiPriority w:val="99"/>
    <w:semiHidden/>
    <w:qFormat/>
    <w:rsid w:val="0073683B"/>
    <w:rPr>
      <w:rFonts w:ascii="Tahoma" w:hAnsi="Tahoma"/>
      <w:sz w:val="18"/>
      <w:szCs w:val="18"/>
    </w:rPr>
  </w:style>
  <w:style w:type="character" w:customStyle="1" w:styleId="Char">
    <w:name w:val="页脚 Char"/>
    <w:basedOn w:val="a0"/>
    <w:link w:val="a3"/>
    <w:uiPriority w:val="99"/>
    <w:qFormat/>
    <w:rsid w:val="0073683B"/>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ks_210@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4</Pages>
  <Words>351</Words>
  <Characters>2005</Characters>
  <Application>Microsoft Office Word</Application>
  <DocSecurity>0</DocSecurity>
  <Lines>16</Lines>
  <Paragraphs>4</Paragraphs>
  <ScaleCrop>false</ScaleCrop>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28</cp:revision>
  <cp:lastPrinted>2020-09-22T04:01:00Z</cp:lastPrinted>
  <dcterms:created xsi:type="dcterms:W3CDTF">2008-09-11T17:20:00Z</dcterms:created>
  <dcterms:modified xsi:type="dcterms:W3CDTF">2020-09-23T02:47:00Z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